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68" w:rsidRDefault="00DB5C68" w:rsidP="00DB5C68">
      <w:pPr>
        <w:pStyle w:val="pcenter"/>
        <w:spacing w:before="0" w:beforeAutospacing="0" w:after="199" w:afterAutospacing="0" w:line="364" w:lineRule="atLeast"/>
        <w:jc w:val="center"/>
        <w:textAlignment w:val="baseline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Разъяснения по вопросам социального обслуживания</w:t>
      </w:r>
    </w:p>
    <w:p w:rsidR="00DB5C68" w:rsidRDefault="00DB5C68" w:rsidP="00DB5C68">
      <w:pPr>
        <w:pStyle w:val="pcenter"/>
        <w:spacing w:before="0" w:beforeAutospacing="0" w:after="199" w:afterAutospacing="0" w:line="364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DB5C68" w:rsidRDefault="00DB5C68" w:rsidP="00DB5C68">
      <w:pPr>
        <w:pStyle w:val="pcenter"/>
        <w:spacing w:before="0" w:beforeAutospacing="0" w:after="199" w:afterAutospacing="0" w:line="364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 является основанием для предоставления социального обслуживания?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0" w:name="100170"/>
      <w:bookmarkEnd w:id="0"/>
      <w:proofErr w:type="gramStart"/>
      <w:r>
        <w:rPr>
          <w:bCs/>
          <w:color w:val="000000"/>
          <w:sz w:val="28"/>
          <w:szCs w:val="28"/>
        </w:rPr>
        <w:t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</w:t>
      </w:r>
      <w:r>
        <w:rPr>
          <w:b/>
          <w:color w:val="000000"/>
          <w:sz w:val="28"/>
          <w:szCs w:val="28"/>
          <w:u w:val="single"/>
        </w:rPr>
        <w:t>,</w:t>
      </w:r>
      <w:r>
        <w:rPr>
          <w:color w:val="000000"/>
          <w:sz w:val="28"/>
          <w:szCs w:val="28"/>
        </w:rPr>
        <w:t xml:space="preserve">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взаимодействия.</w:t>
      </w:r>
      <w:proofErr w:type="gramEnd"/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1" w:name="100172"/>
      <w:bookmarkEnd w:id="1"/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каких случаях гражданин признается нуждающимся в социальном обслуживании?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2" w:name="100173"/>
      <w:bookmarkEnd w:id="2"/>
      <w:r>
        <w:rPr>
          <w:color w:val="000000"/>
          <w:sz w:val="28"/>
          <w:szCs w:val="28"/>
        </w:rPr>
        <w:t>1. 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3" w:name="100174"/>
      <w:bookmarkEnd w:id="3"/>
      <w:r>
        <w:rPr>
          <w:color w:val="000000"/>
          <w:sz w:val="28"/>
          <w:szCs w:val="28"/>
        </w:rP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4" w:name="100175"/>
      <w:bookmarkEnd w:id="4"/>
      <w:r>
        <w:rPr>
          <w:color w:val="000000"/>
          <w:sz w:val="28"/>
          <w:szCs w:val="28"/>
        </w:rP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5" w:name="100176"/>
      <w:bookmarkEnd w:id="5"/>
      <w:r>
        <w:rPr>
          <w:color w:val="000000"/>
          <w:sz w:val="28"/>
          <w:szCs w:val="28"/>
        </w:rP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6" w:name="100177"/>
      <w:bookmarkEnd w:id="6"/>
      <w:r>
        <w:rPr>
          <w:color w:val="000000"/>
          <w:sz w:val="28"/>
          <w:szCs w:val="28"/>
        </w:rP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7" w:name="100178"/>
      <w:bookmarkEnd w:id="7"/>
      <w:r>
        <w:rPr>
          <w:color w:val="000000"/>
          <w:sz w:val="28"/>
          <w:szCs w:val="28"/>
        </w:rP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8" w:name="100179"/>
      <w:bookmarkEnd w:id="8"/>
      <w:r>
        <w:rPr>
          <w:color w:val="000000"/>
          <w:sz w:val="28"/>
          <w:szCs w:val="28"/>
        </w:rP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9" w:name="100180"/>
      <w:bookmarkEnd w:id="9"/>
      <w:r>
        <w:rPr>
          <w:color w:val="000000"/>
          <w:sz w:val="28"/>
          <w:szCs w:val="28"/>
        </w:rPr>
        <w:t>7) отсутствие работы и сре</w:t>
      </w:r>
      <w:proofErr w:type="gramStart"/>
      <w:r>
        <w:rPr>
          <w:color w:val="000000"/>
          <w:sz w:val="28"/>
          <w:szCs w:val="28"/>
        </w:rPr>
        <w:t>дств к с</w:t>
      </w:r>
      <w:proofErr w:type="gramEnd"/>
      <w:r>
        <w:rPr>
          <w:color w:val="000000"/>
          <w:sz w:val="28"/>
          <w:szCs w:val="28"/>
        </w:rPr>
        <w:t>уществованию;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10" w:name="100181"/>
      <w:bookmarkEnd w:id="10"/>
      <w:r>
        <w:rPr>
          <w:color w:val="000000"/>
          <w:sz w:val="28"/>
          <w:szCs w:val="28"/>
        </w:rPr>
        <w:lastRenderedPageBreak/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граждан.</w:t>
      </w:r>
    </w:p>
    <w:p w:rsidR="00DB5C68" w:rsidRDefault="00DB5C68" w:rsidP="00DB5C68">
      <w:pPr>
        <w:pStyle w:val="pboth"/>
        <w:spacing w:before="0" w:beforeAutospacing="0" w:after="0" w:afterAutospacing="0" w:line="364" w:lineRule="atLeast"/>
        <w:jc w:val="both"/>
        <w:textAlignment w:val="baseline"/>
        <w:rPr>
          <w:color w:val="000000"/>
          <w:sz w:val="28"/>
          <w:szCs w:val="28"/>
        </w:rPr>
      </w:pPr>
      <w:bookmarkStart w:id="11" w:name="000006"/>
      <w:bookmarkStart w:id="12" w:name="100182"/>
      <w:bookmarkEnd w:id="11"/>
      <w:bookmarkEnd w:id="12"/>
      <w:r>
        <w:rPr>
          <w:color w:val="000000"/>
          <w:sz w:val="28"/>
          <w:szCs w:val="28"/>
        </w:rPr>
        <w:t xml:space="preserve">2.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</w:t>
      </w:r>
      <w:proofErr w:type="gramStart"/>
      <w:r>
        <w:rPr>
          <w:color w:val="000000"/>
          <w:sz w:val="28"/>
          <w:szCs w:val="28"/>
        </w:rPr>
        <w:t>с даты подачи</w:t>
      </w:r>
      <w:proofErr w:type="gramEnd"/>
      <w:r>
        <w:rPr>
          <w:color w:val="000000"/>
          <w:sz w:val="28"/>
          <w:szCs w:val="28"/>
        </w:rPr>
        <w:t xml:space="preserve"> заявления. О принятом решении заявитель информируется в письменной или электронной форме. Решение об оказании срочных социальных услуг принимается немедленно.</w:t>
      </w:r>
    </w:p>
    <w:p w:rsidR="00DB5C68" w:rsidRDefault="00DB5C68" w:rsidP="00DB5C6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C68" w:rsidRDefault="00DB5C68" w:rsidP="00DB5C68">
      <w:pPr>
        <w:pStyle w:val="pcenter"/>
        <w:spacing w:before="0" w:beforeAutospacing="0" w:after="199" w:afterAutospacing="0" w:line="364" w:lineRule="atLeast"/>
        <w:textAlignment w:val="baseline"/>
        <w:rPr>
          <w:b/>
          <w:color w:val="000000"/>
          <w:sz w:val="28"/>
          <w:szCs w:val="28"/>
        </w:rPr>
      </w:pPr>
    </w:p>
    <w:p w:rsidR="00DB5C68" w:rsidRDefault="00DB5C68" w:rsidP="00DB5C6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получить помощь социального работника на дому для пожилого человека или инвалида?</w:t>
      </w:r>
    </w:p>
    <w:p w:rsidR="00DB5C68" w:rsidRDefault="00DB5C68" w:rsidP="00DB5C6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5C68" w:rsidRDefault="00DB5C68" w:rsidP="00DB5C6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получения социального обслуживания на дому нужно написать заявление и подготовить пакет документов для признания нуждающимся; получить индивидуальную программу и заключить договор с учреждением социального обслуживания.</w:t>
      </w:r>
      <w:proofErr w:type="gramEnd"/>
      <w:r>
        <w:rPr>
          <w:sz w:val="28"/>
          <w:szCs w:val="28"/>
        </w:rPr>
        <w:t xml:space="preserve"> Помощь в оформлении документов (в т.ч. на дому у гражданина) осуществляет специалист по социальной работе отделения приема граждан, социального сопровождения и организационно-технической работы.</w:t>
      </w:r>
    </w:p>
    <w:p w:rsidR="00DB5C68" w:rsidRDefault="00DB5C68" w:rsidP="00DB5C6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5C68" w:rsidRDefault="00DB5C68" w:rsidP="00DB5C68">
      <w:pPr>
        <w:pStyle w:val="pcenter"/>
        <w:spacing w:before="0" w:beforeAutospacing="0" w:after="199" w:afterAutospacing="0" w:line="364" w:lineRule="atLeast"/>
        <w:textAlignment w:val="baseline"/>
        <w:rPr>
          <w:b/>
          <w:color w:val="000000"/>
          <w:sz w:val="28"/>
          <w:szCs w:val="28"/>
        </w:rPr>
      </w:pPr>
    </w:p>
    <w:p w:rsidR="00DB5C68" w:rsidRDefault="00DB5C68" w:rsidP="00DB5C6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C68" w:rsidRDefault="00DB5C68" w:rsidP="00DB5C6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документы необходимы для принятия на социальное обслуживание?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>Личное заявление гражданина или его законного представителя о предоставлении социальных услуг;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>Копия Паспорта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>копия документа, удостоверяющего личность лица, действующего от имени гражданина (при обращении законного представителя);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>копия документа, подтверждающего полномочия лица, действующего от имени гражданина, в случае подачи заявления лицом, действующим от имени гражданина;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>Копия страхового государственного пенсионного страхования «СНИЛС»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 xml:space="preserve">документы об условиях проживания и составе семьи (при ее наличии) гражданина, доходах гражданина и членов его семьи (при наличии), принадлежащем ему (им) имуществе, необходимые для определения </w:t>
      </w: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lastRenderedPageBreak/>
        <w:t>среднедушевого дохода для предоставления социальных услуг бесплатно, либо за плату;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>медицинское заключение о состоянии здоровья лица, оформляющегося на социальное обслуживание;</w:t>
      </w:r>
    </w:p>
    <w:p w:rsidR="00DB5C68" w:rsidRDefault="00DB5C68" w:rsidP="00DB5C68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22327"/>
          <w:sz w:val="28"/>
          <w:szCs w:val="28"/>
        </w:rPr>
      </w:pPr>
      <w:r>
        <w:rPr>
          <w:rFonts w:ascii="Times New Roman" w:eastAsia="Times New Roman" w:hAnsi="Times New Roman" w:cs="Times New Roman"/>
          <w:color w:val="222327"/>
          <w:sz w:val="28"/>
          <w:szCs w:val="28"/>
        </w:rPr>
        <w:t>сведения о размере получаемой пенсии, компенсационных выплат (в случае их наличия).</w:t>
      </w:r>
    </w:p>
    <w:p w:rsidR="00DB5C68" w:rsidRDefault="00DB5C68" w:rsidP="00DB5C6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327"/>
          <w:sz w:val="28"/>
          <w:szCs w:val="28"/>
        </w:rPr>
      </w:pPr>
    </w:p>
    <w:p w:rsidR="00DB5C68" w:rsidRDefault="00DB5C68" w:rsidP="00DB5C68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 разрабатывается индивидуальная программа?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Индивидуальная программа является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осуществляемые в соответствии со </w:t>
      </w:r>
      <w:hyperlink r:id="rId5" w:anchor="Par304" w:tooltip="Ссылка на текущий документ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статьей 22</w:t>
        </w:r>
      </w:hyperlink>
      <w:r>
        <w:rPr>
          <w:rFonts w:ascii="Times New Roman" w:hAnsi="Times New Roman" w:cs="Times New Roman"/>
          <w:sz w:val="28"/>
          <w:szCs w:val="28"/>
        </w:rPr>
        <w:t>Федерального закона 442-ФЗ от 28.12.2013 года «Об основах социального обслуживания граждан в Российской Федерации».</w:t>
      </w:r>
      <w:proofErr w:type="gramEnd"/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Индивидуальная программа для гражданина или его законного представителя имеет рекомендательный характер, для поставщика социальных услуг - обязательный характер.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Индивидуальная программа составляется в двух экземплярах. Экземпляр индивидуальной программы, подписанный уполномоченным органом субъекта Российской Федерации,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обслуживания. Второй экземпляр индивидуальной программы остается в уполномоченном органе субъекта Российской Федерации.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изменения места жительства получателя социальных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индивидуальная программа, составленная по прежнему месту жительства, сохраняет свое действие в объеме перечня социальных услуг, установленного в субъекте Российской Федерации по новому месту жительства, до составления индивидуальной программы по новому месту жительства в сроки и в порядке, которые установлены настоящей статьей.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C68" w:rsidRDefault="00DB5C68" w:rsidP="00DB5C6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В каких случаях социальные услуги предоставляются бесплатно?</w:t>
      </w:r>
    </w:p>
    <w:p w:rsidR="00DB5C68" w:rsidRDefault="00DB5C68" w:rsidP="00DB5C6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57"/>
      <w:bookmarkEnd w:id="13"/>
      <w:r>
        <w:rPr>
          <w:rFonts w:ascii="Times New Roman" w:hAnsi="Times New Roman" w:cs="Times New Roman"/>
          <w:sz w:val="28"/>
          <w:szCs w:val="28"/>
        </w:rPr>
        <w:t xml:space="preserve">1. Социальные услуги в форме социального обслуживания на дому,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стационарной формах социального обслуживания предоставляются бесплатно: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несовершеннолетним детям;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лицам, пострадавшим в результате чрезвычайных ситуаций, вооруженных межнациональных (межэтнических) конфликтов.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Социальные услуги в форме социального обслуживания на дому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предоставляются 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  <w:proofErr w:type="gramEnd"/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61"/>
      <w:bookmarkEnd w:id="14"/>
      <w:r>
        <w:rPr>
          <w:rFonts w:ascii="Times New Roman" w:hAnsi="Times New Roman" w:cs="Times New Roman"/>
          <w:sz w:val="28"/>
          <w:szCs w:val="28"/>
        </w:rPr>
        <w:t>3. Нормативными правовыми актами субъектов Российской Федерации могут быть предусмотрены иные категории граждан, которым социальные услуги предоставляются бесплатно.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62"/>
      <w:bookmarkEnd w:id="15"/>
      <w:r>
        <w:rPr>
          <w:rFonts w:ascii="Times New Roman" w:hAnsi="Times New Roman" w:cs="Times New Roman"/>
          <w:sz w:val="28"/>
          <w:szCs w:val="28"/>
        </w:rPr>
        <w:t>4.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Федерации.</w:t>
      </w: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63"/>
      <w:bookmarkEnd w:id="16"/>
      <w:r>
        <w:rPr>
          <w:rFonts w:ascii="Times New Roman" w:hAnsi="Times New Roman" w:cs="Times New Roman"/>
          <w:sz w:val="28"/>
          <w:szCs w:val="28"/>
        </w:rPr>
        <w:t>5.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минимума, установленного в субъекте Российской Федерации для основных социально-демографических групп населения.</w:t>
      </w:r>
    </w:p>
    <w:p w:rsidR="00DB5C68" w:rsidRDefault="00DB5C68" w:rsidP="00DB5C68">
      <w:pPr>
        <w:rPr>
          <w:rFonts w:ascii="Times New Roman" w:hAnsi="Times New Roman" w:cs="Times New Roman"/>
          <w:sz w:val="28"/>
          <w:szCs w:val="28"/>
        </w:rPr>
      </w:pPr>
    </w:p>
    <w:p w:rsidR="00DB5C68" w:rsidRDefault="00DB5C68" w:rsidP="00DB5C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C68" w:rsidRDefault="00DB5C68" w:rsidP="00DB5C68">
      <w:pPr>
        <w:pStyle w:val="a4"/>
        <w:shd w:val="clear" w:color="auto" w:fill="FFFFFF"/>
        <w:spacing w:before="96" w:beforeAutospacing="0" w:after="192" w:afterAutospacing="0"/>
        <w:jc w:val="center"/>
        <w:rPr>
          <w:rStyle w:val="a5"/>
          <w:color w:val="000000" w:themeColor="text1"/>
        </w:rPr>
      </w:pPr>
      <w:r>
        <w:rPr>
          <w:rStyle w:val="a5"/>
          <w:color w:val="000000" w:themeColor="text1"/>
          <w:sz w:val="28"/>
          <w:szCs w:val="28"/>
        </w:rPr>
        <w:t xml:space="preserve">Если пожилому человеку, инвалиду понадобится инвалидная коляска, может ли он </w:t>
      </w:r>
      <w:proofErr w:type="spellStart"/>
      <w:r>
        <w:rPr>
          <w:rStyle w:val="a5"/>
          <w:color w:val="000000" w:themeColor="text1"/>
          <w:sz w:val="28"/>
          <w:szCs w:val="28"/>
        </w:rPr>
        <w:t>обратитьсяк</w:t>
      </w:r>
      <w:proofErr w:type="spellEnd"/>
      <w:r>
        <w:rPr>
          <w:rStyle w:val="a5"/>
          <w:color w:val="000000" w:themeColor="text1"/>
          <w:sz w:val="28"/>
          <w:szCs w:val="28"/>
        </w:rPr>
        <w:t xml:space="preserve"> вам?</w:t>
      </w:r>
    </w:p>
    <w:p w:rsidR="00DB5C68" w:rsidRDefault="00DB5C68" w:rsidP="00DB5C68">
      <w:pPr>
        <w:pStyle w:val="a4"/>
        <w:shd w:val="clear" w:color="auto" w:fill="FFFFFF"/>
        <w:spacing w:before="96" w:beforeAutospacing="0" w:after="192" w:afterAutospacing="0"/>
        <w:jc w:val="both"/>
      </w:pPr>
      <w:r>
        <w:rPr>
          <w:sz w:val="28"/>
          <w:szCs w:val="28"/>
        </w:rPr>
        <w:t xml:space="preserve">В нашем учреждении имеется Пункт проката технических средств реабилитации в отделении граждан пожилого возраста и инвалидов в </w:t>
      </w:r>
      <w:proofErr w:type="spellStart"/>
      <w:r>
        <w:rPr>
          <w:sz w:val="28"/>
          <w:szCs w:val="28"/>
        </w:rPr>
        <w:t>полустационарной</w:t>
      </w:r>
      <w:proofErr w:type="spellEnd"/>
      <w:r>
        <w:rPr>
          <w:sz w:val="28"/>
          <w:szCs w:val="28"/>
        </w:rPr>
        <w:t xml:space="preserve"> форме. В Пункте проката постоянно ведется сбор технических средств реабилитации в качестве благотворительной помощи от населения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Махачкала. </w:t>
      </w:r>
    </w:p>
    <w:p w:rsidR="00DB5C68" w:rsidRDefault="00DB5C68" w:rsidP="00DB5C6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327"/>
          <w:sz w:val="28"/>
          <w:szCs w:val="28"/>
        </w:rPr>
      </w:pPr>
    </w:p>
    <w:p w:rsidR="00DB5C68" w:rsidRDefault="00DB5C68" w:rsidP="00DB5C6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222327"/>
          <w:sz w:val="28"/>
          <w:szCs w:val="28"/>
        </w:rPr>
      </w:pPr>
    </w:p>
    <w:p w:rsidR="00DB5C68" w:rsidRDefault="00DB5C68" w:rsidP="00DB5C6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222327"/>
          <w:sz w:val="28"/>
          <w:szCs w:val="28"/>
        </w:rPr>
      </w:pPr>
    </w:p>
    <w:p w:rsidR="00DB5C68" w:rsidRDefault="00DB5C68" w:rsidP="00DB5C6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222327"/>
          <w:sz w:val="28"/>
          <w:szCs w:val="28"/>
        </w:rPr>
      </w:pPr>
    </w:p>
    <w:p w:rsidR="00DB5C68" w:rsidRDefault="00DB5C68" w:rsidP="00DB5C6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222327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22327"/>
          <w:sz w:val="32"/>
          <w:szCs w:val="32"/>
        </w:rPr>
        <w:lastRenderedPageBreak/>
        <w:t>За дополнительной информацией обращаться:</w:t>
      </w:r>
    </w:p>
    <w:p w:rsidR="00DB5C68" w:rsidRDefault="00DB5C68" w:rsidP="00DB5C6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222327"/>
          <w:sz w:val="28"/>
          <w:szCs w:val="28"/>
        </w:rPr>
      </w:pPr>
    </w:p>
    <w:p w:rsidR="00DB5C68" w:rsidRPr="008174DE" w:rsidRDefault="00DB5C68" w:rsidP="00DB5C68">
      <w:pPr>
        <w:pStyle w:val="a4"/>
        <w:numPr>
          <w:ilvl w:val="0"/>
          <w:numId w:val="2"/>
        </w:numPr>
        <w:spacing w:before="0" w:beforeAutospacing="0" w:after="0" w:afterAutospacing="0"/>
        <w:rPr>
          <w:rStyle w:val="a5"/>
        </w:rPr>
      </w:pPr>
      <w:r>
        <w:rPr>
          <w:b/>
          <w:bCs/>
          <w:sz w:val="28"/>
          <w:szCs w:val="28"/>
        </w:rPr>
        <w:t xml:space="preserve">В </w:t>
      </w:r>
      <w:r>
        <w:rPr>
          <w:rStyle w:val="a5"/>
          <w:sz w:val="28"/>
          <w:szCs w:val="28"/>
        </w:rPr>
        <w:t>ГБУ РД ЦСО</w:t>
      </w:r>
      <w:r w:rsidR="008174DE">
        <w:rPr>
          <w:rStyle w:val="a5"/>
          <w:sz w:val="28"/>
          <w:szCs w:val="28"/>
        </w:rPr>
        <w:t>Н в МО «</w:t>
      </w:r>
      <w:proofErr w:type="spellStart"/>
      <w:r w:rsidR="008174DE">
        <w:rPr>
          <w:rStyle w:val="a5"/>
          <w:sz w:val="28"/>
          <w:szCs w:val="28"/>
        </w:rPr>
        <w:t>Акушинский</w:t>
      </w:r>
      <w:proofErr w:type="spellEnd"/>
      <w:r w:rsidR="008174DE">
        <w:rPr>
          <w:rStyle w:val="a5"/>
          <w:sz w:val="28"/>
          <w:szCs w:val="28"/>
        </w:rPr>
        <w:t xml:space="preserve"> район</w:t>
      </w:r>
      <w:r>
        <w:rPr>
          <w:rStyle w:val="a5"/>
          <w:sz w:val="28"/>
          <w:szCs w:val="28"/>
        </w:rPr>
        <w:t xml:space="preserve">», расположенный по адресу: </w:t>
      </w:r>
      <w:r w:rsidR="008174DE">
        <w:rPr>
          <w:rStyle w:val="a5"/>
          <w:sz w:val="28"/>
          <w:szCs w:val="28"/>
        </w:rPr>
        <w:t>с</w:t>
      </w:r>
      <w:r w:rsidR="008174DE" w:rsidRPr="008174DE">
        <w:rPr>
          <w:rStyle w:val="a5"/>
        </w:rPr>
        <w:t xml:space="preserve">. Акуша </w:t>
      </w:r>
      <w:proofErr w:type="spellStart"/>
      <w:r w:rsidR="008174DE" w:rsidRPr="008174DE">
        <w:rPr>
          <w:rStyle w:val="a5"/>
        </w:rPr>
        <w:t>Акушинского</w:t>
      </w:r>
      <w:proofErr w:type="spellEnd"/>
      <w:r w:rsidR="008174DE" w:rsidRPr="008174DE">
        <w:rPr>
          <w:rStyle w:val="a5"/>
        </w:rPr>
        <w:t xml:space="preserve"> района ул. </w:t>
      </w:r>
      <w:proofErr w:type="spellStart"/>
      <w:r w:rsidR="008174DE" w:rsidRPr="008174DE">
        <w:rPr>
          <w:rStyle w:val="a5"/>
        </w:rPr>
        <w:t>Алигаджи</w:t>
      </w:r>
      <w:proofErr w:type="spellEnd"/>
      <w:r w:rsidR="008174DE" w:rsidRPr="008174DE">
        <w:rPr>
          <w:rStyle w:val="a5"/>
        </w:rPr>
        <w:t xml:space="preserve"> </w:t>
      </w:r>
      <w:proofErr w:type="spellStart"/>
      <w:r w:rsidR="008174DE" w:rsidRPr="008174DE">
        <w:rPr>
          <w:rStyle w:val="a5"/>
        </w:rPr>
        <w:t>Акушинского</w:t>
      </w:r>
      <w:proofErr w:type="spellEnd"/>
      <w:r w:rsidR="008174DE" w:rsidRPr="008174DE">
        <w:rPr>
          <w:rStyle w:val="a5"/>
        </w:rPr>
        <w:t xml:space="preserve"> д</w:t>
      </w:r>
      <w:proofErr w:type="gramStart"/>
      <w:r w:rsidR="008174DE" w:rsidRPr="008174DE">
        <w:rPr>
          <w:rStyle w:val="a5"/>
        </w:rPr>
        <w:t>1</w:t>
      </w:r>
      <w:proofErr w:type="gramEnd"/>
      <w:r w:rsidRPr="008174DE">
        <w:rPr>
          <w:rStyle w:val="a5"/>
        </w:rPr>
        <w:t xml:space="preserve"> </w:t>
      </w:r>
    </w:p>
    <w:p w:rsidR="00DB5C68" w:rsidRDefault="00DB5C68" w:rsidP="00DB5C68">
      <w:pPr>
        <w:pStyle w:val="a4"/>
        <w:numPr>
          <w:ilvl w:val="0"/>
          <w:numId w:val="2"/>
        </w:numPr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Позвонить на телефон «Горячей линии» Центра </w:t>
      </w:r>
    </w:p>
    <w:p w:rsidR="00DB5C68" w:rsidRDefault="008174DE" w:rsidP="00DB5C68">
      <w:pPr>
        <w:pStyle w:val="a4"/>
        <w:spacing w:before="0" w:beforeAutospacing="0" w:after="0" w:afterAutospacing="0"/>
        <w:ind w:left="360"/>
        <w:rPr>
          <w:rStyle w:val="a5"/>
          <w:sz w:val="28"/>
          <w:szCs w:val="28"/>
        </w:rPr>
      </w:pPr>
      <w:r>
        <w:rPr>
          <w:rStyle w:val="a5"/>
          <w:i/>
          <w:sz w:val="28"/>
          <w:szCs w:val="28"/>
          <w:u w:val="single"/>
        </w:rPr>
        <w:t>89285130436</w:t>
      </w:r>
    </w:p>
    <w:p w:rsidR="007B0B27" w:rsidRDefault="007B0B27"/>
    <w:sectPr w:rsidR="007B0B27" w:rsidSect="007B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CB2"/>
    <w:multiLevelType w:val="hybridMultilevel"/>
    <w:tmpl w:val="F564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2529D"/>
    <w:multiLevelType w:val="multilevel"/>
    <w:tmpl w:val="273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5C68"/>
    <w:rsid w:val="001B1858"/>
    <w:rsid w:val="00712694"/>
    <w:rsid w:val="007B0B27"/>
    <w:rsid w:val="008174DE"/>
    <w:rsid w:val="00B94EA2"/>
    <w:rsid w:val="00DB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68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C68"/>
    <w:rPr>
      <w:color w:val="0000FF"/>
      <w:u w:val="single"/>
    </w:rPr>
  </w:style>
  <w:style w:type="paragraph" w:styleId="a4">
    <w:name w:val="Normal (Web)"/>
    <w:basedOn w:val="a"/>
    <w:semiHidden/>
    <w:unhideWhenUsed/>
    <w:rsid w:val="00DB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B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B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5C6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DB5C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123\Desktop\&#1079;&#1072;&#1082;&#1086;&#1085;&#1099;,%20&#1085;&#1086;&#1088;&#1084;&#1072;&#1090;&#1080;&#1074;&#1085;&#1086;-&#1087;&#1088;&#1072;&#1074;&#1086;&#1074;&#1099;&#1077;%20&#1072;&#1082;&#1090;&#1099;%20&#1080;%20&#1076;&#1086;&#1082;&#1091;&#1084;&#1077;&#1085;&#1090;&#1099;\&#1060;&#1047;%20442%20&#1086;%20&#1089;&#1086;&#1094;.&#1086;&#1073;&#1089;&#1083;&#1091;&#1078;&#1080;&#1074;&#1072;&#1085;&#1080;&#1080;%20&#1091;&#1082;&#1086;&#1088;&#1086;&#1095;&#1077;&#1085;&#1085;&#1099;&#1081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1226</Words>
  <Characters>6992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2024-01-25T11:17:00Z</dcterms:created>
  <dcterms:modified xsi:type="dcterms:W3CDTF">2024-01-25T11:21:00Z</dcterms:modified>
</cp:coreProperties>
</file>